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0C28" w14:textId="77777777" w:rsidR="0080018A" w:rsidRDefault="0080018A" w:rsidP="0080018A">
      <w:pPr>
        <w:ind w:right="234"/>
        <w:jc w:val="center"/>
        <w:rPr>
          <w:b/>
          <w:sz w:val="22"/>
        </w:rPr>
      </w:pPr>
    </w:p>
    <w:p w14:paraId="1AD247C7" w14:textId="77777777" w:rsidR="0080018A" w:rsidRDefault="0080018A" w:rsidP="0080018A">
      <w:pPr>
        <w:ind w:right="234"/>
        <w:jc w:val="center"/>
        <w:rPr>
          <w:b/>
          <w:sz w:val="22"/>
        </w:rPr>
      </w:pPr>
    </w:p>
    <w:p w14:paraId="101870B1" w14:textId="77777777" w:rsidR="0080018A" w:rsidRPr="0089404F" w:rsidRDefault="0080018A" w:rsidP="0080018A">
      <w:pPr>
        <w:ind w:right="234"/>
        <w:jc w:val="center"/>
        <w:rPr>
          <w:b/>
          <w:sz w:val="22"/>
        </w:rPr>
      </w:pPr>
      <w:r>
        <w:rPr>
          <w:b/>
          <w:sz w:val="22"/>
        </w:rPr>
        <w:t>Besondere Nebenbestimmungen</w:t>
      </w:r>
    </w:p>
    <w:p w14:paraId="14A7F026" w14:textId="77777777" w:rsidR="0080018A" w:rsidRDefault="0080018A" w:rsidP="0080018A">
      <w:pPr>
        <w:ind w:right="234"/>
        <w:jc w:val="both"/>
        <w:rPr>
          <w:sz w:val="22"/>
        </w:rPr>
      </w:pPr>
    </w:p>
    <w:p w14:paraId="09B49DFA" w14:textId="77777777" w:rsidR="0080018A" w:rsidRDefault="0080018A" w:rsidP="0080018A">
      <w:pPr>
        <w:numPr>
          <w:ilvl w:val="0"/>
          <w:numId w:val="1"/>
        </w:numPr>
        <w:ind w:right="234"/>
        <w:jc w:val="both"/>
        <w:rPr>
          <w:sz w:val="22"/>
        </w:rPr>
      </w:pPr>
      <w:r>
        <w:rPr>
          <w:sz w:val="22"/>
        </w:rPr>
        <w:t>Für die Bewilligung sind die beigefügten „Allgemeinen Nebenbestimmungen zur Projektförderung an Gebietskörperschaften“ (ANBest-GK) verbindlich.</w:t>
      </w:r>
    </w:p>
    <w:p w14:paraId="711D2DD3" w14:textId="77777777" w:rsidR="0080018A" w:rsidRDefault="0080018A" w:rsidP="0080018A">
      <w:pPr>
        <w:ind w:left="360" w:right="234"/>
        <w:jc w:val="both"/>
        <w:rPr>
          <w:sz w:val="22"/>
        </w:rPr>
      </w:pPr>
    </w:p>
    <w:p w14:paraId="0773E5BA" w14:textId="77777777" w:rsidR="0080018A" w:rsidRDefault="0080018A" w:rsidP="0080018A">
      <w:pPr>
        <w:numPr>
          <w:ilvl w:val="0"/>
          <w:numId w:val="1"/>
        </w:numPr>
        <w:ind w:right="234"/>
        <w:jc w:val="both"/>
        <w:rPr>
          <w:sz w:val="22"/>
        </w:rPr>
      </w:pPr>
      <w:r>
        <w:rPr>
          <w:sz w:val="22"/>
        </w:rPr>
        <w:t>Die Mittel sind entsprechend dem vorgelegten Kosten- und Finanzierungsplan zu verwenden. Der Finanzierungsplan ist hinsichtlich des Gesamtergebnisses verbindlich.</w:t>
      </w:r>
    </w:p>
    <w:p w14:paraId="0440BD9B" w14:textId="77777777" w:rsidR="0080018A" w:rsidRDefault="0080018A" w:rsidP="0080018A">
      <w:pPr>
        <w:ind w:right="234"/>
        <w:jc w:val="both"/>
        <w:rPr>
          <w:sz w:val="22"/>
        </w:rPr>
      </w:pPr>
    </w:p>
    <w:p w14:paraId="42B69D27" w14:textId="555155D6" w:rsidR="0080018A" w:rsidRPr="00E76238" w:rsidRDefault="0080018A" w:rsidP="0080018A">
      <w:pPr>
        <w:numPr>
          <w:ilvl w:val="0"/>
          <w:numId w:val="1"/>
        </w:numPr>
        <w:ind w:right="234"/>
        <w:jc w:val="both"/>
        <w:rPr>
          <w:sz w:val="22"/>
        </w:rPr>
      </w:pPr>
      <w:r>
        <w:rPr>
          <w:sz w:val="22"/>
          <w:szCs w:val="22"/>
        </w:rPr>
        <w:t>Die Auszahlung der Zuweis</w:t>
      </w:r>
      <w:r w:rsidRPr="001E2360">
        <w:rPr>
          <w:sz w:val="22"/>
          <w:szCs w:val="22"/>
        </w:rPr>
        <w:t>ung erfolgt erst nach Ihrem schriftlich</w:t>
      </w:r>
      <w:r w:rsidR="000826C2">
        <w:rPr>
          <w:sz w:val="22"/>
          <w:szCs w:val="22"/>
        </w:rPr>
        <w:t>en Abruf der Mittel gem. Nr. 1.3</w:t>
      </w:r>
      <w:r w:rsidRPr="001E2360">
        <w:rPr>
          <w:sz w:val="22"/>
          <w:szCs w:val="22"/>
        </w:rPr>
        <w:t xml:space="preserve"> der beigefügten Nebenbestimmungen. Durch die Anforderung der Zu</w:t>
      </w:r>
      <w:r>
        <w:rPr>
          <w:sz w:val="22"/>
          <w:szCs w:val="22"/>
        </w:rPr>
        <w:t>weis</w:t>
      </w:r>
      <w:r w:rsidRPr="001E2360">
        <w:rPr>
          <w:sz w:val="22"/>
          <w:szCs w:val="22"/>
        </w:rPr>
        <w:t>ung erkennen Sie den Inhalt des Bescheides an.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Der Mittelabruf ist bis zum </w:t>
      </w:r>
      <w:r w:rsidR="00CF144B">
        <w:rPr>
          <w:b/>
          <w:sz w:val="22"/>
          <w:szCs w:val="22"/>
        </w:rPr>
        <w:t>15.</w:t>
      </w:r>
      <w:r w:rsidR="00974716">
        <w:rPr>
          <w:b/>
          <w:sz w:val="22"/>
          <w:szCs w:val="22"/>
        </w:rPr>
        <w:t xml:space="preserve"> </w:t>
      </w:r>
      <w:r w:rsidR="00CF144B">
        <w:rPr>
          <w:b/>
          <w:sz w:val="22"/>
          <w:szCs w:val="22"/>
        </w:rPr>
        <w:t>November 20</w:t>
      </w:r>
      <w:r w:rsidR="007F044D">
        <w:rPr>
          <w:b/>
          <w:sz w:val="22"/>
          <w:szCs w:val="22"/>
        </w:rPr>
        <w:t>2</w:t>
      </w:r>
      <w:r w:rsidR="008F1C4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 die </w:t>
      </w:r>
      <w:r w:rsidR="008B7D3C">
        <w:rPr>
          <w:sz w:val="22"/>
          <w:szCs w:val="22"/>
        </w:rPr>
        <w:t xml:space="preserve">Hessische </w:t>
      </w:r>
      <w:r>
        <w:rPr>
          <w:sz w:val="22"/>
          <w:szCs w:val="22"/>
        </w:rPr>
        <w:t xml:space="preserve">Fachstelle für </w:t>
      </w:r>
      <w:r w:rsidR="008B7D3C">
        <w:rPr>
          <w:sz w:val="22"/>
          <w:szCs w:val="22"/>
        </w:rPr>
        <w:t>Ö</w:t>
      </w:r>
      <w:r>
        <w:rPr>
          <w:sz w:val="22"/>
          <w:szCs w:val="22"/>
        </w:rPr>
        <w:t>ffentliche Bibliotheken zu richten.</w:t>
      </w:r>
    </w:p>
    <w:p w14:paraId="72B7C3B2" w14:textId="77777777" w:rsidR="0080018A" w:rsidRDefault="0080018A" w:rsidP="0080018A">
      <w:pPr>
        <w:ind w:right="234"/>
        <w:jc w:val="both"/>
        <w:rPr>
          <w:sz w:val="22"/>
        </w:rPr>
      </w:pPr>
    </w:p>
    <w:p w14:paraId="0EDB7E66" w14:textId="77777777" w:rsidR="0080018A" w:rsidRPr="00E76238" w:rsidRDefault="0080018A" w:rsidP="0080018A">
      <w:pPr>
        <w:numPr>
          <w:ilvl w:val="0"/>
          <w:numId w:val="1"/>
        </w:numPr>
        <w:ind w:right="234"/>
        <w:jc w:val="both"/>
        <w:rPr>
          <w:b/>
          <w:sz w:val="22"/>
        </w:rPr>
      </w:pPr>
      <w:r w:rsidRPr="00E76238">
        <w:rPr>
          <w:b/>
          <w:sz w:val="22"/>
          <w:szCs w:val="22"/>
        </w:rPr>
        <w:t>Die Auszahlung erfolgt erst nach Vorlage des Verwendungsnachweises, vgl. VV Nr. 13.6.2 zu § 44 LHO.</w:t>
      </w:r>
    </w:p>
    <w:p w14:paraId="158CD6EA" w14:textId="77777777" w:rsidR="0080018A" w:rsidRPr="00E667DF" w:rsidRDefault="0080018A" w:rsidP="0080018A">
      <w:pPr>
        <w:ind w:right="234"/>
        <w:jc w:val="both"/>
        <w:rPr>
          <w:sz w:val="22"/>
        </w:rPr>
      </w:pPr>
    </w:p>
    <w:p w14:paraId="571D89E6" w14:textId="77777777" w:rsidR="0080018A" w:rsidRDefault="0080018A" w:rsidP="0080018A">
      <w:pPr>
        <w:numPr>
          <w:ilvl w:val="0"/>
          <w:numId w:val="1"/>
        </w:numPr>
        <w:ind w:right="234"/>
        <w:jc w:val="both"/>
        <w:rPr>
          <w:sz w:val="22"/>
        </w:rPr>
      </w:pPr>
      <w:r>
        <w:rPr>
          <w:sz w:val="22"/>
        </w:rPr>
        <w:t>Die zweckentsprechende Verwendung der Landes</w:t>
      </w:r>
      <w:r w:rsidR="006F2550">
        <w:rPr>
          <w:sz w:val="22"/>
        </w:rPr>
        <w:t xml:space="preserve">zuweisung ist </w:t>
      </w:r>
      <w:r>
        <w:rPr>
          <w:sz w:val="22"/>
        </w:rPr>
        <w:t xml:space="preserve">durch einen Verwendungsnachweis (Sachbericht und zahlenmäßiger Nachweis) nachzuweisen, den ich der </w:t>
      </w:r>
      <w:r w:rsidR="008B7D3C">
        <w:rPr>
          <w:sz w:val="22"/>
        </w:rPr>
        <w:t xml:space="preserve">Hessischen </w:t>
      </w:r>
      <w:r>
        <w:rPr>
          <w:sz w:val="22"/>
        </w:rPr>
        <w:t xml:space="preserve">Fachstelle für </w:t>
      </w:r>
      <w:r w:rsidR="008B7D3C">
        <w:rPr>
          <w:sz w:val="22"/>
        </w:rPr>
        <w:t>Ö</w:t>
      </w:r>
      <w:r>
        <w:rPr>
          <w:sz w:val="22"/>
        </w:rPr>
        <w:t>ffentliche Bibliotheken vorzulegen bitte. Der zahlenmäßige Nachweis ist entsprechend dem vorgelegten Kosten- und Finanzierungsplan zu gliedern.</w:t>
      </w:r>
    </w:p>
    <w:p w14:paraId="234033EB" w14:textId="77777777" w:rsidR="0080018A" w:rsidRDefault="0080018A" w:rsidP="0080018A">
      <w:pPr>
        <w:ind w:right="234"/>
        <w:jc w:val="both"/>
        <w:rPr>
          <w:sz w:val="22"/>
          <w:szCs w:val="22"/>
        </w:rPr>
      </w:pPr>
    </w:p>
    <w:p w14:paraId="71147F68" w14:textId="77777777" w:rsidR="0080018A" w:rsidRPr="006E274B" w:rsidRDefault="0080018A" w:rsidP="0080018A">
      <w:pPr>
        <w:numPr>
          <w:ilvl w:val="0"/>
          <w:numId w:val="1"/>
        </w:numPr>
        <w:ind w:right="234"/>
        <w:jc w:val="both"/>
        <w:rPr>
          <w:sz w:val="22"/>
        </w:rPr>
      </w:pPr>
      <w:r>
        <w:rPr>
          <w:sz w:val="22"/>
          <w:szCs w:val="22"/>
        </w:rPr>
        <w:t xml:space="preserve">Diese Förderung ist als Teil der Berichterstattung in die Deutsche Bibliotheksstatistik zu erfassen. Beachten Sie bitte in diesem Zusammenhang das Schulungs-/und Beratungsangebot der </w:t>
      </w:r>
      <w:r w:rsidR="008B7D3C">
        <w:rPr>
          <w:sz w:val="22"/>
          <w:szCs w:val="22"/>
        </w:rPr>
        <w:t xml:space="preserve">Hessischen </w:t>
      </w:r>
      <w:r>
        <w:rPr>
          <w:sz w:val="22"/>
          <w:szCs w:val="22"/>
        </w:rPr>
        <w:t xml:space="preserve">Fachstelle für </w:t>
      </w:r>
      <w:r w:rsidR="008B7D3C">
        <w:rPr>
          <w:sz w:val="22"/>
          <w:szCs w:val="22"/>
        </w:rPr>
        <w:t>Ö</w:t>
      </w:r>
      <w:r>
        <w:rPr>
          <w:sz w:val="22"/>
          <w:szCs w:val="22"/>
        </w:rPr>
        <w:t>ffentliche Bibliotheken.</w:t>
      </w:r>
    </w:p>
    <w:p w14:paraId="3A68AC19" w14:textId="77777777" w:rsidR="006E274B" w:rsidRDefault="006E274B" w:rsidP="006E274B">
      <w:pPr>
        <w:pStyle w:val="Listenabsatz"/>
        <w:rPr>
          <w:sz w:val="22"/>
        </w:rPr>
      </w:pPr>
    </w:p>
    <w:p w14:paraId="5C9F0389" w14:textId="77777777" w:rsidR="006E274B" w:rsidRDefault="00F01173" w:rsidP="00F01173">
      <w:pPr>
        <w:numPr>
          <w:ilvl w:val="0"/>
          <w:numId w:val="1"/>
        </w:numPr>
        <w:ind w:right="234"/>
        <w:jc w:val="both"/>
        <w:rPr>
          <w:sz w:val="22"/>
        </w:rPr>
      </w:pPr>
      <w:r w:rsidRPr="00F01173">
        <w:rPr>
          <w:sz w:val="22"/>
        </w:rPr>
        <w:t>Im Falle von Einsparmaßnahmen, die die im Projektantrag formulierten Ziele gefährden, kann eine Rückzahlung der Mittel in Betracht gezogen werden.</w:t>
      </w:r>
    </w:p>
    <w:p w14:paraId="5B579169" w14:textId="77777777" w:rsidR="0080018A" w:rsidRDefault="0080018A" w:rsidP="0080018A">
      <w:pPr>
        <w:ind w:right="234"/>
        <w:jc w:val="both"/>
        <w:rPr>
          <w:sz w:val="22"/>
          <w:szCs w:val="22"/>
        </w:rPr>
      </w:pPr>
    </w:p>
    <w:p w14:paraId="49723F89" w14:textId="77777777" w:rsidR="0080018A" w:rsidRDefault="0080018A" w:rsidP="003D032A">
      <w:pPr>
        <w:numPr>
          <w:ilvl w:val="0"/>
          <w:numId w:val="1"/>
        </w:numPr>
        <w:ind w:right="234"/>
        <w:jc w:val="both"/>
      </w:pPr>
      <w:r w:rsidRPr="003D032A">
        <w:rPr>
          <w:sz w:val="22"/>
          <w:szCs w:val="22"/>
        </w:rPr>
        <w:t xml:space="preserve">Ansprechpartner für Rückfragen ist die </w:t>
      </w:r>
      <w:r w:rsidR="008B7D3C">
        <w:rPr>
          <w:sz w:val="22"/>
          <w:szCs w:val="22"/>
        </w:rPr>
        <w:t>Hessische Fachstelle für Ö</w:t>
      </w:r>
      <w:r w:rsidRPr="003D032A">
        <w:rPr>
          <w:sz w:val="22"/>
          <w:szCs w:val="22"/>
        </w:rPr>
        <w:t>ffentliche Bibliotheken.</w:t>
      </w:r>
    </w:p>
    <w:sectPr w:rsidR="008001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02589"/>
    <w:multiLevelType w:val="hybridMultilevel"/>
    <w:tmpl w:val="824650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79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8A"/>
    <w:rsid w:val="000826C2"/>
    <w:rsid w:val="001E2B69"/>
    <w:rsid w:val="00293938"/>
    <w:rsid w:val="002B1AA8"/>
    <w:rsid w:val="002B1D6A"/>
    <w:rsid w:val="0032225A"/>
    <w:rsid w:val="003D032A"/>
    <w:rsid w:val="005374ED"/>
    <w:rsid w:val="006211FE"/>
    <w:rsid w:val="006E274B"/>
    <w:rsid w:val="006F2550"/>
    <w:rsid w:val="007B2FE9"/>
    <w:rsid w:val="007D6584"/>
    <w:rsid w:val="007F044D"/>
    <w:rsid w:val="0080018A"/>
    <w:rsid w:val="008810CE"/>
    <w:rsid w:val="008B7D3C"/>
    <w:rsid w:val="008C0FAF"/>
    <w:rsid w:val="008F1C4B"/>
    <w:rsid w:val="00931212"/>
    <w:rsid w:val="00974716"/>
    <w:rsid w:val="00AA1E19"/>
    <w:rsid w:val="00B27C20"/>
    <w:rsid w:val="00CC54AE"/>
    <w:rsid w:val="00CF144B"/>
    <w:rsid w:val="00EC1F01"/>
    <w:rsid w:val="00EE1111"/>
    <w:rsid w:val="00F01173"/>
    <w:rsid w:val="00F10E27"/>
    <w:rsid w:val="00F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C29C3"/>
  <w15:chartTrackingRefBased/>
  <w15:docId w15:val="{3DB5B664-41D4-4812-84F9-600C98C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018A"/>
    <w:rPr>
      <w:rFonts w:ascii="Arial" w:hAnsi="Arial" w:cs="Arial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27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Nebenbestimmungen</vt:lpstr>
    </vt:vector>
  </TitlesOfParts>
  <Company>Hessisches Ministerium für Wissenschaft und Kunst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Nebenbestimmungen</dc:title>
  <dc:subject/>
  <dc:creator>Banholczer</dc:creator>
  <cp:keywords/>
  <cp:lastModifiedBy>Porkert, Jürgen (HMWK)</cp:lastModifiedBy>
  <cp:revision>9</cp:revision>
  <dcterms:created xsi:type="dcterms:W3CDTF">2020-05-13T06:28:00Z</dcterms:created>
  <dcterms:modified xsi:type="dcterms:W3CDTF">2026-06-25T12:01:00Z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6">
    <vt:lpwstr>C351D430-CB69-11E1-8733-FEC1B1E5C136</vt:lpwstr>
  </property>
</Properties>
</file>